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635182">
        <w:rPr>
          <w:rFonts w:ascii="Arial" w:hAnsi="Arial" w:cs="Arial"/>
          <w:b/>
          <w:noProof/>
          <w:sz w:val="24"/>
          <w:lang w:val="de-DE"/>
        </w:rPr>
        <w:t>4 #84</w:t>
      </w:r>
      <w:r w:rsidR="00ED78CD">
        <w:rPr>
          <w:rFonts w:ascii="Arial" w:hAnsi="Arial" w:cs="Arial"/>
          <w:b/>
          <w:noProof/>
          <w:sz w:val="24"/>
          <w:lang w:val="de-DE"/>
        </w:rPr>
        <w:tab/>
        <w:t>R4-</w:t>
      </w:r>
      <w:r w:rsidR="00B97629" w:rsidRPr="00B97629">
        <w:rPr>
          <w:rFonts w:ascii="Arial" w:hAnsi="Arial" w:cs="Arial"/>
          <w:b/>
          <w:noProof/>
          <w:sz w:val="24"/>
          <w:lang w:val="de-DE"/>
        </w:rPr>
        <w:t>1707398</w:t>
      </w:r>
    </w:p>
    <w:p w:rsidR="00936AFB" w:rsidRPr="00BC0258" w:rsidRDefault="00635182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Berlin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Germany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594BD5">
        <w:rPr>
          <w:rFonts w:ascii="Arial" w:hAnsi="Arial" w:cs="Arial"/>
          <w:b/>
          <w:noProof/>
          <w:sz w:val="24"/>
          <w:lang w:eastAsia="ja-JP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5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August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536001">
        <w:rPr>
          <w:rFonts w:ascii="Arial" w:hAnsi="Arial" w:cs="Arial"/>
          <w:sz w:val="24"/>
          <w:lang w:eastAsia="zh-CN"/>
        </w:rPr>
        <w:t>Further discussion on Asymmetric UL/DL CBW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536001">
        <w:rPr>
          <w:rFonts w:ascii="Arial" w:hAnsi="Arial" w:cs="Arial"/>
          <w:sz w:val="24"/>
          <w:lang w:eastAsia="zh-CN"/>
        </w:rPr>
        <w:t>9.3.1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536001">
        <w:rPr>
          <w:rFonts w:ascii="Arial" w:hAnsi="Arial" w:cs="Arial"/>
          <w:sz w:val="24"/>
          <w:lang w:eastAsia="ja-JP"/>
        </w:rPr>
        <w:t>Approval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B71C4E" w:rsidRDefault="00B71C4E" w:rsidP="00370B27">
      <w:pPr>
        <w:rPr>
          <w:rFonts w:ascii="Arial" w:hAnsi="Arial" w:cs="Arial"/>
          <w:sz w:val="20"/>
          <w:lang w:val="en-US"/>
        </w:rPr>
      </w:pPr>
    </w:p>
    <w:p w:rsidR="00D6665C" w:rsidRDefault="00B71C4E" w:rsidP="00370B27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RAN4-NR#2 meeting at Qingdao, the </w:t>
      </w:r>
      <w:r w:rsidR="00536001">
        <w:rPr>
          <w:rFonts w:ascii="Arial" w:hAnsi="Arial" w:cs="Arial"/>
          <w:sz w:val="20"/>
          <w:lang w:val="en-US"/>
        </w:rPr>
        <w:t>LS</w:t>
      </w:r>
      <w:r>
        <w:rPr>
          <w:rFonts w:ascii="Arial" w:hAnsi="Arial" w:cs="Arial"/>
          <w:sz w:val="20"/>
          <w:lang w:val="en-US"/>
        </w:rPr>
        <w:t xml:space="preserve"> on </w:t>
      </w:r>
      <w:r w:rsidR="00536001">
        <w:rPr>
          <w:rFonts w:ascii="Arial" w:hAnsi="Arial" w:cs="Arial"/>
          <w:sz w:val="20"/>
          <w:lang w:val="en-US"/>
        </w:rPr>
        <w:t>downlink and uplink channel bandwidth for NR</w:t>
      </w:r>
      <w:r>
        <w:rPr>
          <w:rFonts w:ascii="Arial" w:hAnsi="Arial" w:cs="Arial"/>
          <w:sz w:val="20"/>
          <w:lang w:val="en-US"/>
        </w:rPr>
        <w:t xml:space="preserve"> [1] was approved and </w:t>
      </w:r>
      <w:r w:rsidR="003012C2">
        <w:rPr>
          <w:rFonts w:ascii="Arial" w:hAnsi="Arial" w:cs="Arial"/>
          <w:sz w:val="20"/>
          <w:lang w:val="en-US"/>
        </w:rPr>
        <w:t xml:space="preserve">sent to RAN1 and </w:t>
      </w:r>
      <w:r w:rsidR="00536001">
        <w:rPr>
          <w:rFonts w:ascii="Arial" w:hAnsi="Arial" w:cs="Arial"/>
          <w:sz w:val="20"/>
          <w:lang w:val="en-US"/>
        </w:rPr>
        <w:t>RAN2. Key agreements are captured below:</w:t>
      </w:r>
    </w:p>
    <w:p w:rsidR="00B71C4E" w:rsidRDefault="00B71C4E" w:rsidP="00370B27">
      <w:pPr>
        <w:rPr>
          <w:rFonts w:ascii="Arial" w:hAnsi="Arial" w:cs="Arial"/>
          <w:color w:val="FF0000"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B71C4E" w:rsidTr="00B71C4E">
        <w:tc>
          <w:tcPr>
            <w:tcW w:w="9639" w:type="dxa"/>
          </w:tcPr>
          <w:p w:rsidR="00B71C4E" w:rsidRDefault="00B71C4E" w:rsidP="00B71C4E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</w:p>
          <w:p w:rsidR="00B71C4E" w:rsidRDefault="00536001" w:rsidP="00B71C4E">
            <w:pPr>
              <w:pStyle w:val="ListParagraph"/>
              <w:numPr>
                <w:ilvl w:val="0"/>
                <w:numId w:val="28"/>
              </w:numPr>
              <w:tabs>
                <w:tab w:val="num" w:pos="1440"/>
              </w:tabs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UEs can support different maximum channel bandwidth in DL and UL.</w:t>
            </w:r>
          </w:p>
          <w:p w:rsidR="00536001" w:rsidRDefault="00536001" w:rsidP="00B71C4E">
            <w:pPr>
              <w:pStyle w:val="ListParagraph"/>
              <w:numPr>
                <w:ilvl w:val="0"/>
                <w:numId w:val="28"/>
              </w:numPr>
              <w:tabs>
                <w:tab w:val="num" w:pos="1440"/>
              </w:tabs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UEs can operate with asymmetric UL and DL bandwidths.</w:t>
            </w:r>
          </w:p>
          <w:p w:rsidR="00536001" w:rsidRPr="00B71C4E" w:rsidRDefault="00536001" w:rsidP="00B71C4E">
            <w:pPr>
              <w:pStyle w:val="ListParagraph"/>
              <w:numPr>
                <w:ilvl w:val="0"/>
                <w:numId w:val="28"/>
              </w:numPr>
              <w:tabs>
                <w:tab w:val="num" w:pos="1440"/>
              </w:tabs>
              <w:rPr>
                <w:rFonts w:ascii="Arial" w:hAnsi="Arial" w:cs="Arial"/>
                <w:i/>
                <w:sz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lang w:val="en-US"/>
              </w:rPr>
              <w:t>RAN4 will further discuss the supported channel bandwidths for DL and UL, and whether it requires UE capability indication, e.g. for maximum channel bandwidth.</w:t>
            </w:r>
          </w:p>
          <w:p w:rsidR="00B71C4E" w:rsidRPr="00B71C4E" w:rsidRDefault="00B71C4E" w:rsidP="00B71C4E">
            <w:pPr>
              <w:pStyle w:val="ListParagraph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:rsidR="00B71C4E" w:rsidRDefault="00B71C4E" w:rsidP="00370B27">
      <w:pPr>
        <w:rPr>
          <w:rFonts w:ascii="Arial" w:hAnsi="Arial" w:cs="Arial"/>
          <w:color w:val="FF0000"/>
          <w:sz w:val="20"/>
          <w:lang w:val="en-US"/>
        </w:rPr>
      </w:pPr>
    </w:p>
    <w:p w:rsidR="00B71C4E" w:rsidRDefault="00B71C4E" w:rsidP="00370B27">
      <w:p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this </w:t>
      </w:r>
      <w:r w:rsidR="00536001">
        <w:rPr>
          <w:rFonts w:ascii="Arial" w:hAnsi="Arial" w:cs="Arial"/>
          <w:sz w:val="20"/>
          <w:lang w:val="en-US"/>
        </w:rPr>
        <w:t xml:space="preserve">paper, we would like to further discuss on the third bullet, especially on the second part, </w:t>
      </w:r>
      <w:r w:rsidR="00536001" w:rsidRPr="00744F9D">
        <w:rPr>
          <w:rFonts w:ascii="Arial" w:hAnsi="Arial" w:cs="Arial"/>
          <w:i/>
          <w:sz w:val="20"/>
          <w:lang w:val="en-US"/>
        </w:rPr>
        <w:t>“whether it requires UE capability indication, e.g. for maximum channel bandwidth.</w:t>
      </w:r>
      <w:r w:rsidR="00536001">
        <w:rPr>
          <w:rFonts w:ascii="Arial" w:hAnsi="Arial" w:cs="Arial"/>
          <w:sz w:val="20"/>
          <w:lang w:val="en-US"/>
        </w:rPr>
        <w:t>”</w:t>
      </w:r>
    </w:p>
    <w:p w:rsidR="00B943BB" w:rsidRPr="00B71C4E" w:rsidRDefault="00B943BB" w:rsidP="00370B27">
      <w:pPr>
        <w:rPr>
          <w:rFonts w:ascii="Arial" w:hAnsi="Arial" w:cs="Arial"/>
          <w:sz w:val="20"/>
          <w:lang w:val="en-US"/>
        </w:rPr>
      </w:pP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461C2A" w:rsidRDefault="00461C2A" w:rsidP="00AF164E">
      <w:pPr>
        <w:rPr>
          <w:rFonts w:ascii="Arial" w:hAnsi="Arial" w:cs="Arial"/>
          <w:sz w:val="20"/>
        </w:rPr>
      </w:pPr>
    </w:p>
    <w:p w:rsidR="003012C2" w:rsidRDefault="004E6334" w:rsidP="00473950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When it was discussed during the last meeting, RAN4#NR2, in Qingdao, China, the origina</w:t>
      </w:r>
      <w:r w:rsidR="003012C2">
        <w:rPr>
          <w:rFonts w:ascii="Arial" w:hAnsi="Arial" w:cs="Arial"/>
          <w:sz w:val="20"/>
        </w:rPr>
        <w:t xml:space="preserve">l intention of the LS was </w:t>
      </w:r>
      <w:r>
        <w:rPr>
          <w:rFonts w:ascii="Arial" w:hAnsi="Arial" w:cs="Arial"/>
          <w:sz w:val="20"/>
        </w:rPr>
        <w:t xml:space="preserve">clearly informing RAN4’s decision and agreement </w:t>
      </w:r>
      <w:r w:rsidR="00B61CC7">
        <w:rPr>
          <w:rFonts w:ascii="Arial" w:hAnsi="Arial" w:cs="Arial"/>
          <w:sz w:val="20"/>
        </w:rPr>
        <w:t>to other working group regarding</w:t>
      </w:r>
      <w:r>
        <w:rPr>
          <w:rFonts w:ascii="Arial" w:hAnsi="Arial" w:cs="Arial"/>
          <w:sz w:val="20"/>
        </w:rPr>
        <w:t xml:space="preserve"> </w:t>
      </w:r>
      <w:r w:rsidR="003012C2">
        <w:rPr>
          <w:rFonts w:ascii="Arial" w:hAnsi="Arial" w:cs="Arial"/>
          <w:sz w:val="20"/>
        </w:rPr>
        <w:t>asymmetr</w:t>
      </w:r>
      <w:r w:rsidR="00EA2F69">
        <w:rPr>
          <w:rFonts w:ascii="Arial" w:hAnsi="Arial" w:cs="Arial"/>
          <w:sz w:val="20"/>
        </w:rPr>
        <w:t>ic UL and DL CBW support in NR.</w:t>
      </w:r>
    </w:p>
    <w:p w:rsidR="00231E49" w:rsidRDefault="008D200D" w:rsidP="008D200D">
      <w:pPr>
        <w:autoSpaceDE w:val="0"/>
        <w:autoSpaceDN w:val="0"/>
        <w:rPr>
          <w:rFonts w:ascii="Arial" w:hAnsi="Arial" w:cs="Arial"/>
          <w:sz w:val="20"/>
        </w:rPr>
      </w:pPr>
      <w:r w:rsidRPr="008D200D">
        <w:rPr>
          <w:rFonts w:ascii="Arial" w:hAnsi="Arial" w:cs="Arial"/>
          <w:sz w:val="20"/>
        </w:rPr>
        <w:t xml:space="preserve">It is our clear understanding capability indication is required because network should be informed of </w:t>
      </w:r>
      <w:r w:rsidR="00231E49">
        <w:rPr>
          <w:rFonts w:ascii="Arial" w:hAnsi="Arial" w:cs="Arial"/>
          <w:sz w:val="20"/>
        </w:rPr>
        <w:t>the supported</w:t>
      </w:r>
      <w:r w:rsidR="00231E49" w:rsidRPr="008D200D">
        <w:rPr>
          <w:rFonts w:ascii="Arial" w:hAnsi="Arial" w:cs="Arial"/>
          <w:sz w:val="20"/>
        </w:rPr>
        <w:t xml:space="preserve"> </w:t>
      </w:r>
      <w:r w:rsidR="00231E49">
        <w:rPr>
          <w:rFonts w:ascii="Arial" w:hAnsi="Arial" w:cs="Arial"/>
          <w:sz w:val="20"/>
        </w:rPr>
        <w:t>UL/DL</w:t>
      </w:r>
      <w:r w:rsidR="00231E49" w:rsidRPr="008D200D">
        <w:rPr>
          <w:rFonts w:ascii="Arial" w:hAnsi="Arial" w:cs="Arial"/>
          <w:sz w:val="20"/>
        </w:rPr>
        <w:t xml:space="preserve"> </w:t>
      </w:r>
      <w:proofErr w:type="spellStart"/>
      <w:r w:rsidRPr="008D200D">
        <w:rPr>
          <w:rFonts w:ascii="Arial" w:hAnsi="Arial" w:cs="Arial"/>
          <w:sz w:val="20"/>
        </w:rPr>
        <w:t>CBW</w:t>
      </w:r>
      <w:proofErr w:type="spellEnd"/>
      <w:r w:rsidRPr="008D200D">
        <w:rPr>
          <w:rFonts w:ascii="Arial" w:hAnsi="Arial" w:cs="Arial"/>
          <w:sz w:val="20"/>
        </w:rPr>
        <w:t xml:space="preserve">, otherwise the network cannot </w:t>
      </w:r>
      <w:r w:rsidR="00231E49">
        <w:rPr>
          <w:rFonts w:ascii="Arial" w:hAnsi="Arial" w:cs="Arial"/>
          <w:sz w:val="20"/>
        </w:rPr>
        <w:t xml:space="preserve">configure/schedule bandwidth resource </w:t>
      </w:r>
      <w:r w:rsidRPr="008D200D">
        <w:rPr>
          <w:rFonts w:ascii="Arial" w:hAnsi="Arial" w:cs="Arial"/>
          <w:sz w:val="20"/>
        </w:rPr>
        <w:t xml:space="preserve">according to </w:t>
      </w:r>
      <w:proofErr w:type="spellStart"/>
      <w:r w:rsidRPr="008D200D">
        <w:rPr>
          <w:rFonts w:ascii="Arial" w:hAnsi="Arial" w:cs="Arial"/>
          <w:sz w:val="20"/>
        </w:rPr>
        <w:t>UE</w:t>
      </w:r>
      <w:proofErr w:type="spellEnd"/>
      <w:r w:rsidRPr="008D200D">
        <w:rPr>
          <w:rFonts w:ascii="Arial" w:hAnsi="Arial" w:cs="Arial"/>
          <w:sz w:val="20"/>
        </w:rPr>
        <w:t xml:space="preserve"> supported CBW</w:t>
      </w:r>
      <w:r w:rsidR="006E19A8">
        <w:rPr>
          <w:rFonts w:ascii="Arial" w:hAnsi="Arial" w:cs="Arial"/>
          <w:sz w:val="20"/>
        </w:rPr>
        <w:t xml:space="preserve">. </w:t>
      </w:r>
    </w:p>
    <w:p w:rsidR="00231E49" w:rsidRDefault="00231E49" w:rsidP="008D200D">
      <w:pPr>
        <w:autoSpaceDE w:val="0"/>
        <w:autoSpaceDN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Actually, what can be considered as FFS is how the UL/DL CBW capability is indicated e.g. per </w:t>
      </w:r>
      <w:proofErr w:type="spellStart"/>
      <w:r>
        <w:rPr>
          <w:rFonts w:ascii="Arial" w:hAnsi="Arial" w:cs="Arial"/>
          <w:sz w:val="20"/>
        </w:rPr>
        <w:t>UE</w:t>
      </w:r>
      <w:proofErr w:type="spellEnd"/>
      <w:r>
        <w:rPr>
          <w:rFonts w:ascii="Arial" w:hAnsi="Arial" w:cs="Arial"/>
          <w:sz w:val="20"/>
        </w:rPr>
        <w:t>, per band,</w:t>
      </w:r>
      <w:r w:rsidR="00613A5F">
        <w:rPr>
          <w:rFonts w:ascii="Arial" w:hAnsi="Arial" w:cs="Arial"/>
          <w:sz w:val="20"/>
        </w:rPr>
        <w:t xml:space="preserve"> or</w:t>
      </w:r>
      <w:r>
        <w:rPr>
          <w:rFonts w:ascii="Arial" w:hAnsi="Arial" w:cs="Arial"/>
          <w:sz w:val="20"/>
        </w:rPr>
        <w:t xml:space="preserve"> per band per band combination. RAN4 can discuss the characteristics of </w:t>
      </w:r>
      <w:proofErr w:type="spellStart"/>
      <w:r>
        <w:rPr>
          <w:rFonts w:ascii="Arial" w:hAnsi="Arial" w:cs="Arial"/>
          <w:sz w:val="20"/>
        </w:rPr>
        <w:t>UE</w:t>
      </w:r>
      <w:proofErr w:type="spellEnd"/>
      <w:r>
        <w:rPr>
          <w:rFonts w:ascii="Arial" w:hAnsi="Arial" w:cs="Arial"/>
          <w:sz w:val="20"/>
        </w:rPr>
        <w:t xml:space="preserve"> capability </w:t>
      </w:r>
      <w:r w:rsidR="00D06217">
        <w:rPr>
          <w:rFonts w:ascii="Arial" w:hAnsi="Arial" w:cs="Arial"/>
          <w:sz w:val="20"/>
        </w:rPr>
        <w:t>signalling</w:t>
      </w:r>
      <w:r>
        <w:rPr>
          <w:rFonts w:ascii="Arial" w:hAnsi="Arial" w:cs="Arial"/>
          <w:sz w:val="20"/>
        </w:rPr>
        <w:t xml:space="preserve"> after </w:t>
      </w:r>
      <w:proofErr w:type="spellStart"/>
      <w:r>
        <w:rPr>
          <w:rFonts w:ascii="Arial" w:hAnsi="Arial" w:cs="Arial"/>
          <w:sz w:val="20"/>
        </w:rPr>
        <w:t>RAN4</w:t>
      </w:r>
      <w:proofErr w:type="spellEnd"/>
      <w:r>
        <w:rPr>
          <w:rFonts w:ascii="Arial" w:hAnsi="Arial" w:cs="Arial"/>
          <w:sz w:val="20"/>
        </w:rPr>
        <w:t xml:space="preserve"> discuss the details of the supported asymmetric DL/UL CBW. </w:t>
      </w:r>
    </w:p>
    <w:p w:rsidR="00231E49" w:rsidRDefault="00231E49" w:rsidP="008D200D">
      <w:pPr>
        <w:autoSpaceDE w:val="0"/>
        <w:autoSpaceDN w:val="0"/>
        <w:rPr>
          <w:rFonts w:ascii="Arial" w:hAnsi="Arial" w:cs="Arial"/>
          <w:sz w:val="20"/>
        </w:rPr>
      </w:pPr>
    </w:p>
    <w:p w:rsidR="006E19A8" w:rsidRDefault="00231E49" w:rsidP="008D200D">
      <w:pPr>
        <w:autoSpaceDE w:val="0"/>
        <w:autoSpaceDN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Based on the above observation,</w:t>
      </w:r>
      <w:r w:rsidR="00F75A5C">
        <w:rPr>
          <w:rFonts w:ascii="Arial" w:hAnsi="Arial" w:cs="Arial"/>
          <w:sz w:val="20"/>
        </w:rPr>
        <w:t xml:space="preserve"> we propose to </w:t>
      </w:r>
      <w:r w:rsidR="008D200D">
        <w:rPr>
          <w:rFonts w:ascii="Arial" w:hAnsi="Arial" w:cs="Arial"/>
          <w:sz w:val="20"/>
        </w:rPr>
        <w:t>revise</w:t>
      </w:r>
      <w:r w:rsidR="00F75A5C">
        <w:rPr>
          <w:rFonts w:ascii="Arial" w:hAnsi="Arial" w:cs="Arial"/>
          <w:sz w:val="20"/>
        </w:rPr>
        <w:t xml:space="preserve"> the se</w:t>
      </w:r>
      <w:r w:rsidR="00132332">
        <w:rPr>
          <w:rFonts w:ascii="Arial" w:hAnsi="Arial" w:cs="Arial"/>
          <w:sz w:val="20"/>
        </w:rPr>
        <w:t xml:space="preserve">cond part in the last agreement (the proposed change </w:t>
      </w:r>
      <w:bookmarkStart w:id="0" w:name="_GoBack"/>
      <w:bookmarkEnd w:id="0"/>
      <w:r w:rsidR="00132332">
        <w:rPr>
          <w:rFonts w:ascii="Arial" w:hAnsi="Arial" w:cs="Arial"/>
          <w:sz w:val="20"/>
        </w:rPr>
        <w:t>highlighted in yellow).</w:t>
      </w:r>
    </w:p>
    <w:p w:rsidR="008D200D" w:rsidRDefault="008D200D" w:rsidP="008D200D">
      <w:pPr>
        <w:autoSpaceDE w:val="0"/>
        <w:autoSpaceDN w:val="0"/>
        <w:rPr>
          <w:rFonts w:ascii="Arial" w:hAnsi="Arial" w:cs="Arial"/>
          <w:sz w:val="20"/>
        </w:rPr>
      </w:pPr>
    </w:p>
    <w:p w:rsidR="00F75A5C" w:rsidRPr="00F75A5C" w:rsidRDefault="00F75A5C" w:rsidP="00473950">
      <w:pPr>
        <w:spacing w:after="160" w:line="259" w:lineRule="auto"/>
        <w:rPr>
          <w:rFonts w:ascii="Arial" w:hAnsi="Arial" w:cs="Arial"/>
          <w:i/>
          <w:sz w:val="20"/>
        </w:rPr>
      </w:pPr>
      <w:r w:rsidRPr="00F75A5C">
        <w:rPr>
          <w:rFonts w:ascii="Arial" w:hAnsi="Arial" w:cs="Arial"/>
          <w:b/>
          <w:i/>
          <w:sz w:val="20"/>
        </w:rPr>
        <w:t>Proposal</w:t>
      </w:r>
      <w:r w:rsidR="008D200D">
        <w:rPr>
          <w:rFonts w:ascii="Arial" w:hAnsi="Arial" w:cs="Arial"/>
          <w:i/>
          <w:sz w:val="20"/>
        </w:rPr>
        <w:t>: Revise</w:t>
      </w:r>
      <w:r w:rsidRPr="00F75A5C">
        <w:rPr>
          <w:rFonts w:ascii="Arial" w:hAnsi="Arial" w:cs="Arial"/>
          <w:i/>
          <w:sz w:val="20"/>
        </w:rPr>
        <w:t xml:space="preserve"> the agreement as below</w:t>
      </w:r>
      <w:r w:rsidR="008D200D">
        <w:rPr>
          <w:rFonts w:ascii="Arial" w:hAnsi="Arial" w:cs="Arial"/>
          <w:i/>
          <w:sz w:val="20"/>
        </w:rPr>
        <w:t xml:space="preserve"> and resend LS to RAN1 and RAN2.</w:t>
      </w:r>
    </w:p>
    <w:p w:rsidR="00F75A5C" w:rsidRDefault="00F75A5C" w:rsidP="00F75A5C">
      <w:pPr>
        <w:pStyle w:val="ListParagraph"/>
        <w:numPr>
          <w:ilvl w:val="0"/>
          <w:numId w:val="28"/>
        </w:numPr>
        <w:tabs>
          <w:tab w:val="num" w:pos="1440"/>
        </w:tabs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i/>
          <w:sz w:val="20"/>
          <w:lang w:val="en-US"/>
        </w:rPr>
        <w:t>UEs can support different maximum channel bandwidth in DL and UL.</w:t>
      </w:r>
    </w:p>
    <w:p w:rsidR="00F75A5C" w:rsidRDefault="00F75A5C" w:rsidP="00F75A5C">
      <w:pPr>
        <w:pStyle w:val="ListParagraph"/>
        <w:numPr>
          <w:ilvl w:val="0"/>
          <w:numId w:val="28"/>
        </w:numPr>
        <w:tabs>
          <w:tab w:val="num" w:pos="1440"/>
        </w:tabs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i/>
          <w:sz w:val="20"/>
          <w:lang w:val="en-US"/>
        </w:rPr>
        <w:t>UEs can operate with asymmetric UL and DL bandwidths.</w:t>
      </w:r>
    </w:p>
    <w:p w:rsidR="00F75A5C" w:rsidRPr="00B71C4E" w:rsidRDefault="00F75A5C" w:rsidP="00F75A5C">
      <w:pPr>
        <w:pStyle w:val="ListParagraph"/>
        <w:numPr>
          <w:ilvl w:val="0"/>
          <w:numId w:val="28"/>
        </w:numPr>
        <w:tabs>
          <w:tab w:val="num" w:pos="1440"/>
        </w:tabs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i/>
          <w:sz w:val="20"/>
          <w:lang w:val="en-US"/>
        </w:rPr>
        <w:t>RAN4 will further discuss the supported channel bandwidths for DL and UL</w:t>
      </w:r>
      <w:r w:rsidR="00597728">
        <w:rPr>
          <w:rFonts w:ascii="Arial" w:hAnsi="Arial" w:cs="Arial"/>
          <w:i/>
          <w:sz w:val="20"/>
          <w:lang w:val="en-US"/>
        </w:rPr>
        <w:t xml:space="preserve">, and </w:t>
      </w:r>
      <w:r w:rsidR="00597728" w:rsidRPr="00132332">
        <w:rPr>
          <w:rFonts w:ascii="Arial" w:hAnsi="Arial" w:cs="Arial"/>
          <w:i/>
          <w:sz w:val="20"/>
          <w:highlight w:val="yellow"/>
          <w:lang w:val="en-US"/>
        </w:rPr>
        <w:t>related UE capability indication</w:t>
      </w:r>
      <w:r w:rsidR="00597728">
        <w:rPr>
          <w:rFonts w:ascii="Arial" w:hAnsi="Arial" w:cs="Arial"/>
          <w:i/>
          <w:sz w:val="20"/>
          <w:lang w:val="en-US"/>
        </w:rPr>
        <w:t>.</w:t>
      </w:r>
    </w:p>
    <w:p w:rsidR="00E03BC5" w:rsidRPr="00E03BC5" w:rsidRDefault="00E03BC5" w:rsidP="00AF164E">
      <w:pPr>
        <w:rPr>
          <w:rFonts w:ascii="Arial" w:hAnsi="Arial" w:cs="Arial"/>
          <w:sz w:val="20"/>
          <w:lang w:val="en-US"/>
        </w:rPr>
      </w:pPr>
    </w:p>
    <w:p w:rsidR="00F6372E" w:rsidRDefault="00F6372E" w:rsidP="00F6372E">
      <w:pPr>
        <w:pStyle w:val="Heading1"/>
      </w:pPr>
      <w:r>
        <w:lastRenderedPageBreak/>
        <w:t>3</w:t>
      </w:r>
      <w:r>
        <w:tab/>
        <w:t>Conclusions</w:t>
      </w:r>
    </w:p>
    <w:p w:rsidR="00935422" w:rsidRPr="008D200D" w:rsidRDefault="008D200D" w:rsidP="008D200D">
      <w:pPr>
        <w:autoSpaceDE w:val="0"/>
        <w:autoSpaceDN w:val="0"/>
        <w:rPr>
          <w:rFonts w:ascii="Arial" w:hAnsi="Arial" w:cs="Arial"/>
          <w:sz w:val="20"/>
        </w:rPr>
      </w:pPr>
      <w:r w:rsidRPr="008D200D">
        <w:rPr>
          <w:rFonts w:ascii="Arial" w:hAnsi="Arial" w:cs="Arial"/>
          <w:sz w:val="20"/>
        </w:rPr>
        <w:t>In this paper, we tried to clarify the second part of the last agreement and proposed to revise the LS as below</w:t>
      </w:r>
      <w:r w:rsidR="00132332">
        <w:rPr>
          <w:rFonts w:ascii="Arial" w:hAnsi="Arial" w:cs="Arial"/>
          <w:sz w:val="20"/>
        </w:rPr>
        <w:t xml:space="preserve"> (the proposed change highlighted in yellow)</w:t>
      </w:r>
      <w:r w:rsidRPr="008D200D">
        <w:rPr>
          <w:rFonts w:ascii="Arial" w:hAnsi="Arial" w:cs="Arial"/>
          <w:sz w:val="20"/>
        </w:rPr>
        <w:t>:</w:t>
      </w:r>
    </w:p>
    <w:p w:rsidR="008D200D" w:rsidRDefault="008D200D" w:rsidP="00B15857"/>
    <w:p w:rsidR="00613A5F" w:rsidRPr="00F75A5C" w:rsidRDefault="00613A5F" w:rsidP="00613A5F">
      <w:pPr>
        <w:spacing w:after="160" w:line="259" w:lineRule="auto"/>
        <w:rPr>
          <w:rFonts w:ascii="Arial" w:hAnsi="Arial" w:cs="Arial"/>
          <w:i/>
          <w:sz w:val="20"/>
        </w:rPr>
      </w:pPr>
      <w:r w:rsidRPr="00F75A5C">
        <w:rPr>
          <w:rFonts w:ascii="Arial" w:hAnsi="Arial" w:cs="Arial"/>
          <w:b/>
          <w:i/>
          <w:sz w:val="20"/>
        </w:rPr>
        <w:t>Proposal</w:t>
      </w:r>
      <w:r>
        <w:rPr>
          <w:rFonts w:ascii="Arial" w:hAnsi="Arial" w:cs="Arial"/>
          <w:i/>
          <w:sz w:val="20"/>
        </w:rPr>
        <w:t>: Revise</w:t>
      </w:r>
      <w:r w:rsidRPr="00F75A5C">
        <w:rPr>
          <w:rFonts w:ascii="Arial" w:hAnsi="Arial" w:cs="Arial"/>
          <w:i/>
          <w:sz w:val="20"/>
        </w:rPr>
        <w:t xml:space="preserve"> the agreement as below</w:t>
      </w:r>
      <w:r>
        <w:rPr>
          <w:rFonts w:ascii="Arial" w:hAnsi="Arial" w:cs="Arial"/>
          <w:i/>
          <w:sz w:val="20"/>
        </w:rPr>
        <w:t xml:space="preserve"> and resend LS to </w:t>
      </w:r>
      <w:proofErr w:type="spellStart"/>
      <w:r>
        <w:rPr>
          <w:rFonts w:ascii="Arial" w:hAnsi="Arial" w:cs="Arial"/>
          <w:i/>
          <w:sz w:val="20"/>
        </w:rPr>
        <w:t>RAN1</w:t>
      </w:r>
      <w:proofErr w:type="spellEnd"/>
      <w:r>
        <w:rPr>
          <w:rFonts w:ascii="Arial" w:hAnsi="Arial" w:cs="Arial"/>
          <w:i/>
          <w:sz w:val="20"/>
        </w:rPr>
        <w:t xml:space="preserve"> and </w:t>
      </w:r>
      <w:proofErr w:type="spellStart"/>
      <w:r>
        <w:rPr>
          <w:rFonts w:ascii="Arial" w:hAnsi="Arial" w:cs="Arial"/>
          <w:i/>
          <w:sz w:val="20"/>
        </w:rPr>
        <w:t>RAN2</w:t>
      </w:r>
      <w:proofErr w:type="spellEnd"/>
      <w:r>
        <w:rPr>
          <w:rFonts w:ascii="Arial" w:hAnsi="Arial" w:cs="Arial"/>
          <w:i/>
          <w:sz w:val="20"/>
        </w:rPr>
        <w:t>.</w:t>
      </w:r>
    </w:p>
    <w:p w:rsidR="00613A5F" w:rsidRDefault="00613A5F" w:rsidP="00613A5F">
      <w:pPr>
        <w:pStyle w:val="ListParagraph"/>
        <w:numPr>
          <w:ilvl w:val="0"/>
          <w:numId w:val="28"/>
        </w:numPr>
        <w:tabs>
          <w:tab w:val="num" w:pos="1440"/>
        </w:tabs>
        <w:rPr>
          <w:rFonts w:ascii="Arial" w:hAnsi="Arial" w:cs="Arial"/>
          <w:i/>
          <w:sz w:val="20"/>
          <w:lang w:val="en-US"/>
        </w:rPr>
      </w:pPr>
      <w:proofErr w:type="spellStart"/>
      <w:r>
        <w:rPr>
          <w:rFonts w:ascii="Arial" w:hAnsi="Arial" w:cs="Arial"/>
          <w:i/>
          <w:sz w:val="20"/>
          <w:lang w:val="en-US"/>
        </w:rPr>
        <w:t>UEs</w:t>
      </w:r>
      <w:proofErr w:type="spellEnd"/>
      <w:r>
        <w:rPr>
          <w:rFonts w:ascii="Arial" w:hAnsi="Arial" w:cs="Arial"/>
          <w:i/>
          <w:sz w:val="20"/>
          <w:lang w:val="en-US"/>
        </w:rPr>
        <w:t xml:space="preserve"> can support different maximum channel bandwidth in DL and UL.</w:t>
      </w:r>
    </w:p>
    <w:p w:rsidR="00613A5F" w:rsidRDefault="00613A5F" w:rsidP="00613A5F">
      <w:pPr>
        <w:pStyle w:val="ListParagraph"/>
        <w:numPr>
          <w:ilvl w:val="0"/>
          <w:numId w:val="28"/>
        </w:numPr>
        <w:tabs>
          <w:tab w:val="num" w:pos="1440"/>
        </w:tabs>
        <w:rPr>
          <w:rFonts w:ascii="Arial" w:hAnsi="Arial" w:cs="Arial"/>
          <w:i/>
          <w:sz w:val="20"/>
          <w:lang w:val="en-US"/>
        </w:rPr>
      </w:pPr>
      <w:proofErr w:type="spellStart"/>
      <w:r>
        <w:rPr>
          <w:rFonts w:ascii="Arial" w:hAnsi="Arial" w:cs="Arial"/>
          <w:i/>
          <w:sz w:val="20"/>
          <w:lang w:val="en-US"/>
        </w:rPr>
        <w:t>UEs</w:t>
      </w:r>
      <w:proofErr w:type="spellEnd"/>
      <w:r>
        <w:rPr>
          <w:rFonts w:ascii="Arial" w:hAnsi="Arial" w:cs="Arial"/>
          <w:i/>
          <w:sz w:val="20"/>
          <w:lang w:val="en-US"/>
        </w:rPr>
        <w:t xml:space="preserve"> can operate with asymmetric UL and DL bandwidths.</w:t>
      </w:r>
    </w:p>
    <w:p w:rsidR="00613A5F" w:rsidRPr="00B71C4E" w:rsidRDefault="00613A5F" w:rsidP="00613A5F">
      <w:pPr>
        <w:pStyle w:val="ListParagraph"/>
        <w:numPr>
          <w:ilvl w:val="0"/>
          <w:numId w:val="28"/>
        </w:numPr>
        <w:tabs>
          <w:tab w:val="num" w:pos="1440"/>
        </w:tabs>
        <w:rPr>
          <w:rFonts w:ascii="Arial" w:hAnsi="Arial" w:cs="Arial"/>
          <w:i/>
          <w:sz w:val="20"/>
          <w:lang w:val="en-US"/>
        </w:rPr>
      </w:pPr>
      <w:proofErr w:type="spellStart"/>
      <w:r>
        <w:rPr>
          <w:rFonts w:ascii="Arial" w:hAnsi="Arial" w:cs="Arial"/>
          <w:i/>
          <w:sz w:val="20"/>
          <w:lang w:val="en-US"/>
        </w:rPr>
        <w:t>RAN4</w:t>
      </w:r>
      <w:proofErr w:type="spellEnd"/>
      <w:r>
        <w:rPr>
          <w:rFonts w:ascii="Arial" w:hAnsi="Arial" w:cs="Arial"/>
          <w:i/>
          <w:sz w:val="20"/>
          <w:lang w:val="en-US"/>
        </w:rPr>
        <w:t xml:space="preserve"> will further discuss the supported channel bandwidths for DL and UL, and </w:t>
      </w:r>
      <w:r w:rsidRPr="00132332">
        <w:rPr>
          <w:rFonts w:ascii="Arial" w:hAnsi="Arial" w:cs="Arial"/>
          <w:i/>
          <w:sz w:val="20"/>
          <w:highlight w:val="yellow"/>
          <w:lang w:val="en-US"/>
        </w:rPr>
        <w:t xml:space="preserve">related </w:t>
      </w:r>
      <w:proofErr w:type="spellStart"/>
      <w:r w:rsidRPr="00132332">
        <w:rPr>
          <w:rFonts w:ascii="Arial" w:hAnsi="Arial" w:cs="Arial"/>
          <w:i/>
          <w:sz w:val="20"/>
          <w:highlight w:val="yellow"/>
          <w:lang w:val="en-US"/>
        </w:rPr>
        <w:t>UE</w:t>
      </w:r>
      <w:proofErr w:type="spellEnd"/>
      <w:r w:rsidRPr="00132332">
        <w:rPr>
          <w:rFonts w:ascii="Arial" w:hAnsi="Arial" w:cs="Arial"/>
          <w:i/>
          <w:sz w:val="20"/>
          <w:highlight w:val="yellow"/>
          <w:lang w:val="en-US"/>
        </w:rPr>
        <w:t xml:space="preserve"> capability indication</w:t>
      </w:r>
      <w:r>
        <w:rPr>
          <w:rFonts w:ascii="Arial" w:hAnsi="Arial" w:cs="Arial"/>
          <w:i/>
          <w:sz w:val="20"/>
          <w:lang w:val="en-US"/>
        </w:rPr>
        <w:t>.</w:t>
      </w:r>
    </w:p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B943BB" w:rsidRDefault="00B71C4E" w:rsidP="00536001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 w:rsidRPr="00B71C4E">
        <w:rPr>
          <w:rFonts w:ascii="Arial" w:hAnsi="Arial" w:cs="Arial"/>
          <w:sz w:val="20"/>
          <w:lang w:val="en-US"/>
        </w:rPr>
        <w:t>R4-17069</w:t>
      </w:r>
      <w:r w:rsidR="00536001">
        <w:rPr>
          <w:rFonts w:ascii="Arial" w:hAnsi="Arial" w:cs="Arial"/>
          <w:sz w:val="20"/>
          <w:lang w:val="en-US"/>
        </w:rPr>
        <w:t>78</w:t>
      </w:r>
      <w:r w:rsidRPr="00B71C4E">
        <w:rPr>
          <w:rFonts w:ascii="Arial" w:hAnsi="Arial" w:cs="Arial"/>
          <w:sz w:val="20"/>
          <w:lang w:val="en-US"/>
        </w:rPr>
        <w:t>, “</w:t>
      </w:r>
      <w:r w:rsidR="00536001">
        <w:rPr>
          <w:rFonts w:ascii="Arial" w:hAnsi="Arial" w:cs="Arial"/>
          <w:sz w:val="20"/>
          <w:lang w:val="en-US"/>
        </w:rPr>
        <w:t>LS on downlink and uplink channel bandwidth in NR”, Intel</w:t>
      </w:r>
    </w:p>
    <w:p w:rsidR="00AE4D1D" w:rsidRPr="00AE4D1D" w:rsidRDefault="00AE4D1D" w:rsidP="006737C2">
      <w:pPr>
        <w:autoSpaceDN w:val="0"/>
        <w:spacing w:after="180"/>
        <w:rPr>
          <w:lang w:val="it-IT"/>
        </w:rPr>
      </w:pPr>
    </w:p>
    <w:p w:rsidR="00190B4F" w:rsidRPr="007D74F6" w:rsidRDefault="00190B4F">
      <w:pPr>
        <w:rPr>
          <w:lang w:val="it-IT"/>
        </w:rPr>
      </w:pPr>
    </w:p>
    <w:sectPr w:rsidR="00190B4F" w:rsidRPr="007D74F6" w:rsidSect="00473950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A2CA8"/>
    <w:multiLevelType w:val="hybridMultilevel"/>
    <w:tmpl w:val="E6E69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C3BAF"/>
    <w:multiLevelType w:val="hybridMultilevel"/>
    <w:tmpl w:val="F7029C5C"/>
    <w:lvl w:ilvl="0" w:tplc="E4ECD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C6244">
      <w:start w:val="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2E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0E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A3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E6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2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8D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62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241CB4"/>
    <w:multiLevelType w:val="multilevel"/>
    <w:tmpl w:val="A5F2A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7439A"/>
    <w:multiLevelType w:val="hybridMultilevel"/>
    <w:tmpl w:val="639CCB22"/>
    <w:lvl w:ilvl="0" w:tplc="72B86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0AFE">
      <w:start w:val="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67B0A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85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2B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8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47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6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6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17BEC"/>
    <w:multiLevelType w:val="multilevel"/>
    <w:tmpl w:val="CB9EF5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811F9"/>
    <w:multiLevelType w:val="hybridMultilevel"/>
    <w:tmpl w:val="426C9444"/>
    <w:lvl w:ilvl="0" w:tplc="58843F0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C5935"/>
    <w:multiLevelType w:val="hybridMultilevel"/>
    <w:tmpl w:val="14BCCE6C"/>
    <w:lvl w:ilvl="0" w:tplc="BBCE5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43DF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6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CC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AE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2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8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64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C00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1CA3B48"/>
    <w:multiLevelType w:val="hybridMultilevel"/>
    <w:tmpl w:val="0F24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86C5D"/>
    <w:multiLevelType w:val="hybridMultilevel"/>
    <w:tmpl w:val="D5FEFF38"/>
    <w:lvl w:ilvl="0" w:tplc="C1AC6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C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A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6D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81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8A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EAB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A8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1AE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DB3ED2"/>
    <w:multiLevelType w:val="hybridMultilevel"/>
    <w:tmpl w:val="61266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7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1"/>
  </w:num>
  <w:num w:numId="8">
    <w:abstractNumId w:val="2"/>
  </w:num>
  <w:num w:numId="9">
    <w:abstractNumId w:val="22"/>
  </w:num>
  <w:num w:numId="10">
    <w:abstractNumId w:val="10"/>
  </w:num>
  <w:num w:numId="11">
    <w:abstractNumId w:val="4"/>
  </w:num>
  <w:num w:numId="12">
    <w:abstractNumId w:val="0"/>
  </w:num>
  <w:num w:numId="13">
    <w:abstractNumId w:val="3"/>
  </w:num>
  <w:num w:numId="14">
    <w:abstractNumId w:val="11"/>
  </w:num>
  <w:num w:numId="15">
    <w:abstractNumId w:val="27"/>
  </w:num>
  <w:num w:numId="16">
    <w:abstractNumId w:val="9"/>
  </w:num>
  <w:num w:numId="17">
    <w:abstractNumId w:val="28"/>
  </w:num>
  <w:num w:numId="18">
    <w:abstractNumId w:val="12"/>
  </w:num>
  <w:num w:numId="19">
    <w:abstractNumId w:val="14"/>
  </w:num>
  <w:num w:numId="20">
    <w:abstractNumId w:val="26"/>
  </w:num>
  <w:num w:numId="21">
    <w:abstractNumId w:val="18"/>
  </w:num>
  <w:num w:numId="22">
    <w:abstractNumId w:val="23"/>
  </w:num>
  <w:num w:numId="23">
    <w:abstractNumId w:val="5"/>
  </w:num>
  <w:num w:numId="24">
    <w:abstractNumId w:val="8"/>
  </w:num>
  <w:num w:numId="25">
    <w:abstractNumId w:val="1"/>
  </w:num>
  <w:num w:numId="26">
    <w:abstractNumId w:val="20"/>
  </w:num>
  <w:num w:numId="27">
    <w:abstractNumId w:val="19"/>
  </w:num>
  <w:num w:numId="28">
    <w:abstractNumId w:val="25"/>
  </w:num>
  <w:num w:numId="29">
    <w:abstractNumId w:val="17"/>
  </w:num>
  <w:num w:numId="30">
    <w:abstractNumId w:val="21"/>
  </w:num>
  <w:num w:numId="31">
    <w:abstractNumId w:val="1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78B4"/>
    <w:rsid w:val="00035D98"/>
    <w:rsid w:val="00041270"/>
    <w:rsid w:val="00064ADC"/>
    <w:rsid w:val="00066DAD"/>
    <w:rsid w:val="00072E5F"/>
    <w:rsid w:val="000779B5"/>
    <w:rsid w:val="00085015"/>
    <w:rsid w:val="000A51BA"/>
    <w:rsid w:val="000D58F2"/>
    <w:rsid w:val="000D5FFF"/>
    <w:rsid w:val="000E151A"/>
    <w:rsid w:val="000E16B3"/>
    <w:rsid w:val="000F5A0D"/>
    <w:rsid w:val="000F7E79"/>
    <w:rsid w:val="00100964"/>
    <w:rsid w:val="00101722"/>
    <w:rsid w:val="001168D0"/>
    <w:rsid w:val="00123505"/>
    <w:rsid w:val="00132332"/>
    <w:rsid w:val="00146FDD"/>
    <w:rsid w:val="00150894"/>
    <w:rsid w:val="00150945"/>
    <w:rsid w:val="001555D3"/>
    <w:rsid w:val="00176B76"/>
    <w:rsid w:val="00177830"/>
    <w:rsid w:val="00190B4F"/>
    <w:rsid w:val="001A1883"/>
    <w:rsid w:val="001A7549"/>
    <w:rsid w:val="001B5E63"/>
    <w:rsid w:val="001C33F9"/>
    <w:rsid w:val="001C70A8"/>
    <w:rsid w:val="00201DB4"/>
    <w:rsid w:val="00206BD7"/>
    <w:rsid w:val="00222486"/>
    <w:rsid w:val="00227DCD"/>
    <w:rsid w:val="00231E49"/>
    <w:rsid w:val="002415E5"/>
    <w:rsid w:val="0025151E"/>
    <w:rsid w:val="002638CD"/>
    <w:rsid w:val="0026735E"/>
    <w:rsid w:val="00283BF2"/>
    <w:rsid w:val="002850C6"/>
    <w:rsid w:val="00285D3E"/>
    <w:rsid w:val="0029077E"/>
    <w:rsid w:val="002917BE"/>
    <w:rsid w:val="00293C3B"/>
    <w:rsid w:val="002A15D3"/>
    <w:rsid w:val="002A1C61"/>
    <w:rsid w:val="002B1D9D"/>
    <w:rsid w:val="002B474C"/>
    <w:rsid w:val="002B4A10"/>
    <w:rsid w:val="002C1A1D"/>
    <w:rsid w:val="002D176E"/>
    <w:rsid w:val="003012C2"/>
    <w:rsid w:val="00301E5E"/>
    <w:rsid w:val="0034530C"/>
    <w:rsid w:val="00345DFE"/>
    <w:rsid w:val="00352C8C"/>
    <w:rsid w:val="00370B27"/>
    <w:rsid w:val="00372841"/>
    <w:rsid w:val="00376BB9"/>
    <w:rsid w:val="00386CBF"/>
    <w:rsid w:val="00393808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1C2A"/>
    <w:rsid w:val="00466D7C"/>
    <w:rsid w:val="004674C1"/>
    <w:rsid w:val="00467755"/>
    <w:rsid w:val="00470A68"/>
    <w:rsid w:val="00471185"/>
    <w:rsid w:val="00473950"/>
    <w:rsid w:val="0047429B"/>
    <w:rsid w:val="00491F0A"/>
    <w:rsid w:val="0049472C"/>
    <w:rsid w:val="004A3B7D"/>
    <w:rsid w:val="004A4116"/>
    <w:rsid w:val="004A5D54"/>
    <w:rsid w:val="004C0D58"/>
    <w:rsid w:val="004C27C3"/>
    <w:rsid w:val="004C579F"/>
    <w:rsid w:val="004C6073"/>
    <w:rsid w:val="004D1E25"/>
    <w:rsid w:val="004D3AEA"/>
    <w:rsid w:val="004E3E79"/>
    <w:rsid w:val="004E4E4B"/>
    <w:rsid w:val="004E6334"/>
    <w:rsid w:val="004E66F6"/>
    <w:rsid w:val="004F0A49"/>
    <w:rsid w:val="004F20D8"/>
    <w:rsid w:val="004F389D"/>
    <w:rsid w:val="0051038B"/>
    <w:rsid w:val="00512FAC"/>
    <w:rsid w:val="00514882"/>
    <w:rsid w:val="00530814"/>
    <w:rsid w:val="005314B7"/>
    <w:rsid w:val="00536001"/>
    <w:rsid w:val="005365DD"/>
    <w:rsid w:val="00553F0F"/>
    <w:rsid w:val="0055662B"/>
    <w:rsid w:val="00560AE5"/>
    <w:rsid w:val="00577966"/>
    <w:rsid w:val="005841C5"/>
    <w:rsid w:val="00594BD5"/>
    <w:rsid w:val="00597728"/>
    <w:rsid w:val="005A2C8D"/>
    <w:rsid w:val="005C1FEF"/>
    <w:rsid w:val="005E124A"/>
    <w:rsid w:val="005E1F80"/>
    <w:rsid w:val="005E4222"/>
    <w:rsid w:val="005E5EB1"/>
    <w:rsid w:val="005E6416"/>
    <w:rsid w:val="00613A5F"/>
    <w:rsid w:val="006263F6"/>
    <w:rsid w:val="00635182"/>
    <w:rsid w:val="0063566F"/>
    <w:rsid w:val="00645CB5"/>
    <w:rsid w:val="006541A2"/>
    <w:rsid w:val="00656A05"/>
    <w:rsid w:val="006737C2"/>
    <w:rsid w:val="00674B0A"/>
    <w:rsid w:val="00674D9D"/>
    <w:rsid w:val="006B7A4A"/>
    <w:rsid w:val="006C038E"/>
    <w:rsid w:val="006D33A2"/>
    <w:rsid w:val="006D5790"/>
    <w:rsid w:val="006E19A8"/>
    <w:rsid w:val="006F4414"/>
    <w:rsid w:val="0070300E"/>
    <w:rsid w:val="00706BEC"/>
    <w:rsid w:val="007159C2"/>
    <w:rsid w:val="00721191"/>
    <w:rsid w:val="007257FD"/>
    <w:rsid w:val="0074063D"/>
    <w:rsid w:val="00744F9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804089"/>
    <w:rsid w:val="00806C7F"/>
    <w:rsid w:val="00807765"/>
    <w:rsid w:val="00813622"/>
    <w:rsid w:val="00850734"/>
    <w:rsid w:val="00866607"/>
    <w:rsid w:val="0087684A"/>
    <w:rsid w:val="00886FA5"/>
    <w:rsid w:val="00891541"/>
    <w:rsid w:val="00893FEE"/>
    <w:rsid w:val="008A2773"/>
    <w:rsid w:val="008A356D"/>
    <w:rsid w:val="008D1337"/>
    <w:rsid w:val="008D200D"/>
    <w:rsid w:val="008D26B0"/>
    <w:rsid w:val="008F0516"/>
    <w:rsid w:val="008F2C6A"/>
    <w:rsid w:val="008F5E33"/>
    <w:rsid w:val="00903158"/>
    <w:rsid w:val="009079A5"/>
    <w:rsid w:val="00910122"/>
    <w:rsid w:val="00912522"/>
    <w:rsid w:val="00930C4F"/>
    <w:rsid w:val="00932AA3"/>
    <w:rsid w:val="00932D17"/>
    <w:rsid w:val="00933660"/>
    <w:rsid w:val="00935422"/>
    <w:rsid w:val="00936AFB"/>
    <w:rsid w:val="009411FF"/>
    <w:rsid w:val="009517ED"/>
    <w:rsid w:val="00971928"/>
    <w:rsid w:val="0098559A"/>
    <w:rsid w:val="009B5F56"/>
    <w:rsid w:val="009C076D"/>
    <w:rsid w:val="009C34E1"/>
    <w:rsid w:val="009D6C52"/>
    <w:rsid w:val="009F5140"/>
    <w:rsid w:val="009F7D03"/>
    <w:rsid w:val="00A01E84"/>
    <w:rsid w:val="00A1428C"/>
    <w:rsid w:val="00A14D5A"/>
    <w:rsid w:val="00A16A98"/>
    <w:rsid w:val="00A232C8"/>
    <w:rsid w:val="00A272BF"/>
    <w:rsid w:val="00A32281"/>
    <w:rsid w:val="00A7120E"/>
    <w:rsid w:val="00A72897"/>
    <w:rsid w:val="00A73FFB"/>
    <w:rsid w:val="00A7778D"/>
    <w:rsid w:val="00A811E7"/>
    <w:rsid w:val="00A865B3"/>
    <w:rsid w:val="00AA36AE"/>
    <w:rsid w:val="00AC02FD"/>
    <w:rsid w:val="00AC5B2D"/>
    <w:rsid w:val="00AD7162"/>
    <w:rsid w:val="00AD7789"/>
    <w:rsid w:val="00AE4D1D"/>
    <w:rsid w:val="00AE6FAA"/>
    <w:rsid w:val="00AF164E"/>
    <w:rsid w:val="00AF7EA3"/>
    <w:rsid w:val="00B00C1C"/>
    <w:rsid w:val="00B06FC0"/>
    <w:rsid w:val="00B14FC5"/>
    <w:rsid w:val="00B15857"/>
    <w:rsid w:val="00B20C22"/>
    <w:rsid w:val="00B430A7"/>
    <w:rsid w:val="00B467EE"/>
    <w:rsid w:val="00B61CC7"/>
    <w:rsid w:val="00B70582"/>
    <w:rsid w:val="00B71C4E"/>
    <w:rsid w:val="00B75158"/>
    <w:rsid w:val="00B91027"/>
    <w:rsid w:val="00B943BB"/>
    <w:rsid w:val="00B97629"/>
    <w:rsid w:val="00BA0145"/>
    <w:rsid w:val="00BB32E2"/>
    <w:rsid w:val="00BC1581"/>
    <w:rsid w:val="00BC2768"/>
    <w:rsid w:val="00BC614F"/>
    <w:rsid w:val="00BD3598"/>
    <w:rsid w:val="00BD4FF4"/>
    <w:rsid w:val="00BD5569"/>
    <w:rsid w:val="00BE23F0"/>
    <w:rsid w:val="00BE39A2"/>
    <w:rsid w:val="00BF4D25"/>
    <w:rsid w:val="00C633DF"/>
    <w:rsid w:val="00C67AB5"/>
    <w:rsid w:val="00C72E18"/>
    <w:rsid w:val="00CB3D00"/>
    <w:rsid w:val="00CB47C1"/>
    <w:rsid w:val="00CB636E"/>
    <w:rsid w:val="00CC53EA"/>
    <w:rsid w:val="00CE01D3"/>
    <w:rsid w:val="00CE2A25"/>
    <w:rsid w:val="00D06217"/>
    <w:rsid w:val="00D07B5F"/>
    <w:rsid w:val="00D13340"/>
    <w:rsid w:val="00D15A3A"/>
    <w:rsid w:val="00D206A6"/>
    <w:rsid w:val="00D30C01"/>
    <w:rsid w:val="00D372DA"/>
    <w:rsid w:val="00D41EAD"/>
    <w:rsid w:val="00D51208"/>
    <w:rsid w:val="00D524DE"/>
    <w:rsid w:val="00D6110B"/>
    <w:rsid w:val="00D63891"/>
    <w:rsid w:val="00D6665C"/>
    <w:rsid w:val="00D8255D"/>
    <w:rsid w:val="00DA5989"/>
    <w:rsid w:val="00DC07AE"/>
    <w:rsid w:val="00DC2DDE"/>
    <w:rsid w:val="00DC6257"/>
    <w:rsid w:val="00DD4D2A"/>
    <w:rsid w:val="00DE0B4B"/>
    <w:rsid w:val="00DF05CC"/>
    <w:rsid w:val="00DF6C4A"/>
    <w:rsid w:val="00E03BC5"/>
    <w:rsid w:val="00E16374"/>
    <w:rsid w:val="00E2544F"/>
    <w:rsid w:val="00E3179A"/>
    <w:rsid w:val="00E32002"/>
    <w:rsid w:val="00E437B4"/>
    <w:rsid w:val="00E43ABF"/>
    <w:rsid w:val="00E468B8"/>
    <w:rsid w:val="00E47255"/>
    <w:rsid w:val="00E47F98"/>
    <w:rsid w:val="00E53CAC"/>
    <w:rsid w:val="00E56112"/>
    <w:rsid w:val="00E608F8"/>
    <w:rsid w:val="00E65E3F"/>
    <w:rsid w:val="00E70408"/>
    <w:rsid w:val="00E75618"/>
    <w:rsid w:val="00E77343"/>
    <w:rsid w:val="00E85221"/>
    <w:rsid w:val="00EA2F69"/>
    <w:rsid w:val="00EA79F5"/>
    <w:rsid w:val="00EB089B"/>
    <w:rsid w:val="00EB5ECE"/>
    <w:rsid w:val="00ED35FD"/>
    <w:rsid w:val="00ED53ED"/>
    <w:rsid w:val="00ED6E80"/>
    <w:rsid w:val="00ED78CD"/>
    <w:rsid w:val="00EE333A"/>
    <w:rsid w:val="00EF2EBC"/>
    <w:rsid w:val="00F047B1"/>
    <w:rsid w:val="00F067C6"/>
    <w:rsid w:val="00F34842"/>
    <w:rsid w:val="00F50622"/>
    <w:rsid w:val="00F50B55"/>
    <w:rsid w:val="00F519CB"/>
    <w:rsid w:val="00F55C0D"/>
    <w:rsid w:val="00F55CB4"/>
    <w:rsid w:val="00F6372E"/>
    <w:rsid w:val="00F72FF6"/>
    <w:rsid w:val="00F73C81"/>
    <w:rsid w:val="00F75243"/>
    <w:rsid w:val="00F75A5C"/>
    <w:rsid w:val="00F8056C"/>
    <w:rsid w:val="00F9388C"/>
    <w:rsid w:val="00FA1C35"/>
    <w:rsid w:val="00FA20A2"/>
    <w:rsid w:val="00FB40E8"/>
    <w:rsid w:val="00FD3136"/>
    <w:rsid w:val="00FE2FEE"/>
    <w:rsid w:val="00FE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2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D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D17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D17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36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70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60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2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704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0021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433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9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6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173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0995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84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4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55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72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88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9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05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133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D8CC-DEBA-4F66-A9B0-63F94628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5</cp:revision>
  <dcterms:created xsi:type="dcterms:W3CDTF">2017-08-11T18:08:00Z</dcterms:created>
  <dcterms:modified xsi:type="dcterms:W3CDTF">2017-08-11T18:48:00Z</dcterms:modified>
</cp:coreProperties>
</file>